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72824" w14:textId="77777777" w:rsidR="0026601F" w:rsidRDefault="004301F2" w:rsidP="00003E17">
      <w:pPr>
        <w:spacing w:after="0" w:line="240" w:lineRule="auto"/>
        <w:jc w:val="center"/>
        <w:rPr>
          <w:b/>
          <w:sz w:val="20"/>
          <w:szCs w:val="20"/>
        </w:rPr>
      </w:pPr>
      <w:bookmarkStart w:id="0" w:name="_GoBack"/>
      <w:bookmarkEnd w:id="0"/>
      <w:r w:rsidRPr="004301F2">
        <w:rPr>
          <w:rFonts w:cs="Myriad Pro"/>
          <w:noProof/>
          <w:color w:val="000000"/>
          <w:sz w:val="20"/>
          <w:szCs w:val="20"/>
        </w:rPr>
        <w:drawing>
          <wp:anchor distT="0" distB="0" distL="114300" distR="114300" simplePos="0" relativeHeight="251658240" behindDoc="1" locked="0" layoutInCell="1" allowOverlap="1" wp14:anchorId="3F673A49" wp14:editId="7633E20D">
            <wp:simplePos x="0" y="0"/>
            <wp:positionH relativeFrom="column">
              <wp:posOffset>6190615</wp:posOffset>
            </wp:positionH>
            <wp:positionV relativeFrom="paragraph">
              <wp:posOffset>0</wp:posOffset>
            </wp:positionV>
            <wp:extent cx="676275" cy="659765"/>
            <wp:effectExtent l="0" t="0" r="9525" b="6985"/>
            <wp:wrapTight wrapText="bothSides">
              <wp:wrapPolygon edited="0">
                <wp:start x="0" y="0"/>
                <wp:lineTo x="0" y="21205"/>
                <wp:lineTo x="21296" y="21205"/>
                <wp:lineTo x="21296" y="0"/>
                <wp:lineTo x="0" y="0"/>
              </wp:wrapPolygon>
            </wp:wrapTight>
            <wp:docPr id="3" name="Picture 3" descr="C:\Users\vbayarddevolo\Desktop\ib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bayarddevolo\Desktop\ib logo blac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659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0643" w:rsidRPr="00003E17">
        <w:rPr>
          <w:b/>
          <w:sz w:val="20"/>
          <w:szCs w:val="20"/>
        </w:rPr>
        <w:t>CAS EXPERIENCE</w:t>
      </w:r>
      <w:r w:rsidR="00003E17">
        <w:rPr>
          <w:b/>
          <w:sz w:val="20"/>
          <w:szCs w:val="20"/>
        </w:rPr>
        <w:t xml:space="preserve"> </w:t>
      </w:r>
    </w:p>
    <w:p w14:paraId="673BD959" w14:textId="77777777" w:rsidR="00003E17" w:rsidRPr="00003E17" w:rsidRDefault="00003E17" w:rsidP="00003E17">
      <w:pPr>
        <w:spacing w:after="0" w:line="240" w:lineRule="auto"/>
        <w:rPr>
          <w:b/>
          <w:sz w:val="20"/>
          <w:szCs w:val="20"/>
        </w:rPr>
      </w:pPr>
      <w:r>
        <w:rPr>
          <w:b/>
          <w:sz w:val="20"/>
          <w:szCs w:val="20"/>
        </w:rPr>
        <w:t xml:space="preserve">Instructions: </w:t>
      </w:r>
      <w:r w:rsidRPr="00003E17">
        <w:rPr>
          <w:sz w:val="20"/>
          <w:szCs w:val="20"/>
        </w:rPr>
        <w:t xml:space="preserve">Complete this form for all of your CAS experiences, and keep them in your portfolio as a record of </w:t>
      </w:r>
      <w:r w:rsidR="00763870">
        <w:rPr>
          <w:sz w:val="20"/>
          <w:szCs w:val="20"/>
        </w:rPr>
        <w:t>each experience.</w:t>
      </w:r>
    </w:p>
    <w:p w14:paraId="7E0E22B0" w14:textId="77777777" w:rsidR="004860A7" w:rsidRPr="00003E17" w:rsidRDefault="00EA7E84">
      <w:pPr>
        <w:rPr>
          <w:sz w:val="20"/>
          <w:szCs w:val="20"/>
        </w:rPr>
      </w:pPr>
      <w:r w:rsidRPr="00003E17">
        <w:rPr>
          <w:sz w:val="20"/>
          <w:szCs w:val="20"/>
        </w:rPr>
        <w:t xml:space="preserve">Student Name: </w:t>
      </w:r>
      <w:r w:rsidRPr="00003E17">
        <w:rPr>
          <w:sz w:val="20"/>
          <w:szCs w:val="20"/>
        </w:rPr>
        <w:tab/>
      </w:r>
      <w:r w:rsidR="004860A7" w:rsidRPr="00003E17">
        <w:rPr>
          <w:sz w:val="20"/>
          <w:szCs w:val="20"/>
        </w:rPr>
        <w:t>___________________________________________________</w:t>
      </w:r>
      <w:r w:rsidR="004301F2">
        <w:rPr>
          <w:sz w:val="20"/>
          <w:szCs w:val="20"/>
        </w:rPr>
        <w:t>____________________________</w:t>
      </w:r>
      <w:r w:rsidR="004860A7" w:rsidRPr="00003E17">
        <w:rPr>
          <w:sz w:val="20"/>
          <w:szCs w:val="20"/>
        </w:rPr>
        <w:tab/>
      </w:r>
    </w:p>
    <w:p w14:paraId="7F55C7B3" w14:textId="77777777" w:rsidR="00BA0643" w:rsidRPr="00003E17" w:rsidRDefault="00847354">
      <w:pPr>
        <w:rPr>
          <w:sz w:val="20"/>
          <w:szCs w:val="20"/>
        </w:rPr>
      </w:pPr>
      <w:r>
        <w:rPr>
          <w:sz w:val="20"/>
          <w:szCs w:val="20"/>
        </w:rPr>
        <w:t>Date</w:t>
      </w:r>
      <w:r w:rsidR="00EA7E84" w:rsidRPr="00003E17">
        <w:rPr>
          <w:sz w:val="20"/>
          <w:szCs w:val="20"/>
        </w:rPr>
        <w:t>(s) of the experience</w:t>
      </w:r>
      <w:r w:rsidR="004860A7" w:rsidRPr="00003E17">
        <w:rPr>
          <w:sz w:val="20"/>
          <w:szCs w:val="20"/>
        </w:rPr>
        <w:t>: _</w:t>
      </w:r>
      <w:r w:rsidR="00EA7E84" w:rsidRPr="00003E17">
        <w:rPr>
          <w:sz w:val="20"/>
          <w:szCs w:val="20"/>
        </w:rPr>
        <w:t>____</w:t>
      </w:r>
      <w:r w:rsidR="004860A7" w:rsidRPr="00003E17">
        <w:rPr>
          <w:sz w:val="20"/>
          <w:szCs w:val="20"/>
        </w:rPr>
        <w:t>______________________________________</w:t>
      </w:r>
      <w:r w:rsidR="004301F2">
        <w:rPr>
          <w:sz w:val="20"/>
          <w:szCs w:val="20"/>
        </w:rPr>
        <w:t>____________________________</w:t>
      </w:r>
    </w:p>
    <w:p w14:paraId="18DB1158" w14:textId="77777777" w:rsidR="00003E17" w:rsidRPr="00003E17" w:rsidRDefault="00386D06" w:rsidP="00386D06">
      <w:pPr>
        <w:pStyle w:val="Pa5"/>
        <w:spacing w:line="240" w:lineRule="auto"/>
        <w:rPr>
          <w:rFonts w:asciiTheme="minorHAnsi" w:hAnsiTheme="minorHAnsi" w:cs="Myriad Pro"/>
          <w:color w:val="000000"/>
          <w:sz w:val="20"/>
          <w:szCs w:val="20"/>
        </w:rPr>
      </w:pPr>
      <w:r>
        <w:rPr>
          <w:rFonts w:asciiTheme="minorHAnsi" w:hAnsiTheme="minorHAnsi" w:cs="Myriad Pro"/>
          <w:b/>
          <w:color w:val="000000"/>
          <w:sz w:val="20"/>
          <w:szCs w:val="20"/>
        </w:rPr>
        <w:t xml:space="preserve">CAS GUIDELINES: </w:t>
      </w:r>
      <w:r w:rsidR="00003E17" w:rsidRPr="00003E17">
        <w:rPr>
          <w:rFonts w:asciiTheme="minorHAnsi" w:hAnsiTheme="minorHAnsi" w:cs="Myriad Pro"/>
          <w:b/>
          <w:color w:val="000000"/>
          <w:sz w:val="20"/>
          <w:szCs w:val="20"/>
        </w:rPr>
        <w:t>A CAS experience must</w:t>
      </w:r>
      <w:r>
        <w:rPr>
          <w:rFonts w:asciiTheme="minorHAnsi" w:hAnsiTheme="minorHAnsi" w:cs="Myriad Pro"/>
          <w:color w:val="000000"/>
          <w:sz w:val="20"/>
          <w:szCs w:val="20"/>
        </w:rPr>
        <w:t>:</w:t>
      </w:r>
      <w:r w:rsidR="004301F2" w:rsidRPr="004301F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2735256D" w14:textId="77777777" w:rsidR="00003E17" w:rsidRPr="00003E17" w:rsidRDefault="00003E17" w:rsidP="00003E17">
      <w:pPr>
        <w:pStyle w:val="Pa5"/>
        <w:numPr>
          <w:ilvl w:val="0"/>
          <w:numId w:val="5"/>
        </w:numPr>
        <w:spacing w:line="240" w:lineRule="auto"/>
        <w:ind w:left="360"/>
        <w:rPr>
          <w:rFonts w:asciiTheme="minorHAnsi" w:hAnsiTheme="minorHAnsi" w:cs="Myriad Pro"/>
          <w:color w:val="000000"/>
          <w:sz w:val="20"/>
          <w:szCs w:val="20"/>
        </w:rPr>
      </w:pPr>
      <w:r w:rsidRPr="00003E17">
        <w:rPr>
          <w:rFonts w:asciiTheme="minorHAnsi" w:hAnsiTheme="minorHAnsi"/>
          <w:sz w:val="20"/>
          <w:szCs w:val="20"/>
        </w:rPr>
        <w:t>fit within one or more of the CAS strands</w:t>
      </w:r>
    </w:p>
    <w:p w14:paraId="3CE992E0" w14:textId="77777777" w:rsidR="00003E17" w:rsidRPr="00003E17" w:rsidRDefault="00003E17" w:rsidP="00003E17">
      <w:pPr>
        <w:pStyle w:val="Pa5"/>
        <w:numPr>
          <w:ilvl w:val="0"/>
          <w:numId w:val="5"/>
        </w:numPr>
        <w:spacing w:line="240" w:lineRule="auto"/>
        <w:ind w:left="360"/>
        <w:rPr>
          <w:rFonts w:asciiTheme="minorHAnsi" w:hAnsiTheme="minorHAnsi" w:cs="Myriad Pro"/>
          <w:color w:val="000000"/>
          <w:sz w:val="20"/>
          <w:szCs w:val="20"/>
        </w:rPr>
      </w:pPr>
      <w:r w:rsidRPr="00003E17">
        <w:rPr>
          <w:rFonts w:asciiTheme="minorHAnsi" w:hAnsiTheme="minorHAnsi"/>
          <w:sz w:val="20"/>
          <w:szCs w:val="20"/>
        </w:rPr>
        <w:t>be based on a personal interest, skill, talent or opportunity for growth</w:t>
      </w:r>
    </w:p>
    <w:p w14:paraId="67B471C4" w14:textId="77777777" w:rsidR="00003E17" w:rsidRPr="00003E17" w:rsidRDefault="00003E17" w:rsidP="00003E17">
      <w:pPr>
        <w:pStyle w:val="Pa5"/>
        <w:numPr>
          <w:ilvl w:val="0"/>
          <w:numId w:val="5"/>
        </w:numPr>
        <w:spacing w:line="240" w:lineRule="auto"/>
        <w:ind w:left="360"/>
        <w:rPr>
          <w:rFonts w:asciiTheme="minorHAnsi" w:hAnsiTheme="minorHAnsi" w:cs="Myriad Pro"/>
          <w:color w:val="000000"/>
          <w:sz w:val="20"/>
          <w:szCs w:val="20"/>
        </w:rPr>
      </w:pPr>
      <w:r w:rsidRPr="00003E17">
        <w:rPr>
          <w:rFonts w:asciiTheme="minorHAnsi" w:hAnsiTheme="minorHAnsi"/>
          <w:sz w:val="20"/>
          <w:szCs w:val="20"/>
        </w:rPr>
        <w:t>provide opportunities to develop the attributes of the IB learner profile</w:t>
      </w:r>
    </w:p>
    <w:p w14:paraId="107D569B" w14:textId="77777777" w:rsidR="00003E17" w:rsidRDefault="00003E17" w:rsidP="00386D06">
      <w:pPr>
        <w:pStyle w:val="Pa5"/>
        <w:numPr>
          <w:ilvl w:val="2"/>
          <w:numId w:val="5"/>
        </w:numPr>
        <w:spacing w:line="240" w:lineRule="auto"/>
        <w:rPr>
          <w:rFonts w:asciiTheme="minorHAnsi" w:hAnsiTheme="minorHAnsi"/>
          <w:sz w:val="20"/>
          <w:szCs w:val="20"/>
        </w:rPr>
      </w:pPr>
      <w:r w:rsidRPr="00003E17">
        <w:rPr>
          <w:rFonts w:asciiTheme="minorHAnsi" w:hAnsiTheme="minorHAnsi"/>
          <w:sz w:val="20"/>
          <w:szCs w:val="20"/>
        </w:rPr>
        <w:t>not be used or included in the student’s Diploma course requirements</w:t>
      </w:r>
    </w:p>
    <w:tbl>
      <w:tblPr>
        <w:tblStyle w:val="TableGrid"/>
        <w:tblW w:w="0" w:type="auto"/>
        <w:tblLook w:val="04A0" w:firstRow="1" w:lastRow="0" w:firstColumn="1" w:lastColumn="0" w:noHBand="0" w:noVBand="1"/>
      </w:tblPr>
      <w:tblGrid>
        <w:gridCol w:w="10790"/>
      </w:tblGrid>
      <w:tr w:rsidR="00386D06" w14:paraId="11F5DEF4" w14:textId="77777777" w:rsidTr="00386D06">
        <w:tc>
          <w:tcPr>
            <w:tcW w:w="10790" w:type="dxa"/>
          </w:tcPr>
          <w:p w14:paraId="33702917" w14:textId="77777777" w:rsidR="00386D06" w:rsidRPr="00386D06" w:rsidRDefault="00386D06" w:rsidP="00386D06">
            <w:pPr>
              <w:rPr>
                <w:i/>
                <w:sz w:val="16"/>
                <w:szCs w:val="16"/>
              </w:rPr>
            </w:pPr>
            <w:r>
              <w:rPr>
                <w:b/>
                <w:sz w:val="20"/>
                <w:szCs w:val="20"/>
              </w:rPr>
              <w:t xml:space="preserve">BEFORE YOU START: Guiding Questions – </w:t>
            </w:r>
            <w:r w:rsidR="00D74E03">
              <w:rPr>
                <w:b/>
                <w:sz w:val="20"/>
                <w:szCs w:val="20"/>
              </w:rPr>
              <w:t>Ask yourself these questions before you begin</w:t>
            </w:r>
            <w:r>
              <w:rPr>
                <w:b/>
                <w:sz w:val="20"/>
                <w:szCs w:val="20"/>
              </w:rPr>
              <w:t xml:space="preserve"> </w:t>
            </w:r>
            <w:r w:rsidRPr="00386D06">
              <w:rPr>
                <w:i/>
                <w:sz w:val="20"/>
                <w:szCs w:val="20"/>
              </w:rPr>
              <w:t>(</w:t>
            </w:r>
            <w:r w:rsidRPr="00386D06">
              <w:rPr>
                <w:i/>
                <w:sz w:val="16"/>
                <w:szCs w:val="16"/>
              </w:rPr>
              <w:t>feel free to take notes &amp; keep in your portfolio):</w:t>
            </w:r>
          </w:p>
          <w:p w14:paraId="70E51458" w14:textId="77777777" w:rsidR="00386D06" w:rsidRDefault="00386D06" w:rsidP="00386D06">
            <w:pPr>
              <w:pStyle w:val="ListParagraph"/>
              <w:numPr>
                <w:ilvl w:val="0"/>
                <w:numId w:val="1"/>
              </w:numPr>
              <w:rPr>
                <w:sz w:val="20"/>
                <w:szCs w:val="20"/>
              </w:rPr>
            </w:pPr>
            <w:r w:rsidRPr="00003E17">
              <w:rPr>
                <w:sz w:val="20"/>
                <w:szCs w:val="20"/>
              </w:rPr>
              <w:t>Does the event meet the guidelines for a CAS experience?</w:t>
            </w:r>
          </w:p>
          <w:p w14:paraId="1F4A6EA1" w14:textId="77777777" w:rsidR="00386D06" w:rsidRDefault="00386D06" w:rsidP="00386D06">
            <w:pPr>
              <w:pStyle w:val="ListParagraph"/>
              <w:numPr>
                <w:ilvl w:val="0"/>
                <w:numId w:val="1"/>
              </w:numPr>
              <w:rPr>
                <w:sz w:val="20"/>
                <w:szCs w:val="20"/>
              </w:rPr>
            </w:pPr>
            <w:r w:rsidRPr="00003E17">
              <w:rPr>
                <w:sz w:val="20"/>
                <w:szCs w:val="20"/>
              </w:rPr>
              <w:t>What attributes of the Learner Profile can be emphasized in the proposed experience, what may be left out? Why?</w:t>
            </w:r>
          </w:p>
          <w:p w14:paraId="0582D74E" w14:textId="77777777" w:rsidR="00386D06" w:rsidRPr="00386D06" w:rsidRDefault="00386D06" w:rsidP="00386D06">
            <w:pPr>
              <w:shd w:val="clear" w:color="auto" w:fill="FBFAF9"/>
              <w:ind w:left="720"/>
              <w:rPr>
                <w:rFonts w:eastAsia="Times New Roman" w:cs="Times New Roman"/>
                <w:color w:val="333333"/>
                <w:sz w:val="16"/>
                <w:szCs w:val="16"/>
              </w:rPr>
            </w:pPr>
          </w:p>
          <w:tbl>
            <w:tblPr>
              <w:tblStyle w:val="TableGrid"/>
              <w:tblW w:w="0" w:type="auto"/>
              <w:tblInd w:w="720" w:type="dxa"/>
              <w:tblLook w:val="04A0" w:firstRow="1" w:lastRow="0" w:firstColumn="1" w:lastColumn="0" w:noHBand="0" w:noVBand="1"/>
            </w:tblPr>
            <w:tblGrid>
              <w:gridCol w:w="3313"/>
              <w:gridCol w:w="3263"/>
              <w:gridCol w:w="3268"/>
            </w:tblGrid>
            <w:tr w:rsidR="00386D06" w14:paraId="2E76E4B1" w14:textId="77777777" w:rsidTr="00386D06">
              <w:tc>
                <w:tcPr>
                  <w:tcW w:w="3521" w:type="dxa"/>
                </w:tcPr>
                <w:p w14:paraId="078A8363" w14:textId="77777777" w:rsidR="00386D06" w:rsidRDefault="00386D06" w:rsidP="00386D06">
                  <w:pPr>
                    <w:shd w:val="clear" w:color="auto" w:fill="FBFAF9"/>
                    <w:ind w:left="720"/>
                    <w:rPr>
                      <w:rFonts w:eastAsia="Times New Roman" w:cs="Times New Roman"/>
                      <w:color w:val="333333"/>
                      <w:sz w:val="16"/>
                      <w:szCs w:val="16"/>
                    </w:rPr>
                  </w:pPr>
                  <w:r>
                    <w:rPr>
                      <w:rFonts w:eastAsia="Times New Roman" w:cs="Times New Roman"/>
                      <w:color w:val="333333"/>
                      <w:sz w:val="16"/>
                      <w:szCs w:val="16"/>
                    </w:rPr>
                    <w:t>Inquirers</w:t>
                  </w:r>
                </w:p>
                <w:p w14:paraId="67DF1B58" w14:textId="77777777" w:rsidR="00386D06" w:rsidRPr="00386D06" w:rsidRDefault="00386D06" w:rsidP="00386D06">
                  <w:pPr>
                    <w:shd w:val="clear" w:color="auto" w:fill="FBFAF9"/>
                    <w:ind w:left="720"/>
                    <w:rPr>
                      <w:rFonts w:eastAsia="Times New Roman" w:cs="Times New Roman"/>
                      <w:color w:val="333333"/>
                      <w:sz w:val="16"/>
                      <w:szCs w:val="16"/>
                    </w:rPr>
                  </w:pPr>
                  <w:r w:rsidRPr="00386D06">
                    <w:rPr>
                      <w:rFonts w:eastAsia="Times New Roman" w:cs="Times New Roman"/>
                      <w:color w:val="333333"/>
                      <w:sz w:val="16"/>
                      <w:szCs w:val="16"/>
                    </w:rPr>
                    <w:t>Knowledgeable</w:t>
                  </w:r>
                </w:p>
                <w:p w14:paraId="7528E984" w14:textId="77777777" w:rsidR="00386D06" w:rsidRPr="00386D06" w:rsidRDefault="00386D06" w:rsidP="00386D06">
                  <w:pPr>
                    <w:shd w:val="clear" w:color="auto" w:fill="FBFAF9"/>
                    <w:ind w:left="720"/>
                    <w:rPr>
                      <w:rFonts w:eastAsia="Times New Roman" w:cs="Times New Roman"/>
                      <w:color w:val="333333"/>
                      <w:sz w:val="16"/>
                      <w:szCs w:val="16"/>
                    </w:rPr>
                  </w:pPr>
                  <w:r w:rsidRPr="00386D06">
                    <w:rPr>
                      <w:rFonts w:eastAsia="Times New Roman" w:cs="Times New Roman"/>
                      <w:color w:val="333333"/>
                      <w:sz w:val="16"/>
                      <w:szCs w:val="16"/>
                    </w:rPr>
                    <w:t>Thinkers</w:t>
                  </w:r>
                </w:p>
                <w:p w14:paraId="3D935208" w14:textId="77777777" w:rsidR="00386D06" w:rsidRDefault="00386D06" w:rsidP="00386D06">
                  <w:pPr>
                    <w:shd w:val="clear" w:color="auto" w:fill="FBFAF9"/>
                    <w:ind w:left="720"/>
                    <w:rPr>
                      <w:rFonts w:eastAsia="Times New Roman" w:cs="Times New Roman"/>
                      <w:color w:val="333333"/>
                      <w:sz w:val="16"/>
                      <w:szCs w:val="16"/>
                    </w:rPr>
                  </w:pPr>
                  <w:r w:rsidRPr="00386D06">
                    <w:rPr>
                      <w:rFonts w:eastAsia="Times New Roman" w:cs="Times New Roman"/>
                      <w:color w:val="333333"/>
                      <w:sz w:val="16"/>
                      <w:szCs w:val="16"/>
                    </w:rPr>
                    <w:t>Communicators</w:t>
                  </w:r>
                </w:p>
              </w:tc>
              <w:tc>
                <w:tcPr>
                  <w:tcW w:w="3521" w:type="dxa"/>
                </w:tcPr>
                <w:p w14:paraId="57BED818" w14:textId="77777777" w:rsidR="00386D06" w:rsidRPr="00386D06" w:rsidRDefault="00386D06" w:rsidP="00386D06">
                  <w:pPr>
                    <w:shd w:val="clear" w:color="auto" w:fill="FBFAF9"/>
                    <w:ind w:left="720"/>
                    <w:rPr>
                      <w:rFonts w:eastAsia="Times New Roman" w:cs="Times New Roman"/>
                      <w:color w:val="333333"/>
                      <w:sz w:val="16"/>
                      <w:szCs w:val="16"/>
                    </w:rPr>
                  </w:pPr>
                  <w:r w:rsidRPr="00386D06">
                    <w:rPr>
                      <w:rFonts w:eastAsia="Times New Roman" w:cs="Times New Roman"/>
                      <w:color w:val="333333"/>
                      <w:sz w:val="16"/>
                      <w:szCs w:val="16"/>
                    </w:rPr>
                    <w:t>Principled</w:t>
                  </w:r>
                </w:p>
                <w:p w14:paraId="4F74ECBB" w14:textId="77777777" w:rsidR="00386D06" w:rsidRPr="00386D06" w:rsidRDefault="00386D06" w:rsidP="00386D06">
                  <w:pPr>
                    <w:shd w:val="clear" w:color="auto" w:fill="FBFAF9"/>
                    <w:ind w:left="720"/>
                    <w:rPr>
                      <w:rFonts w:eastAsia="Times New Roman" w:cs="Times New Roman"/>
                      <w:color w:val="333333"/>
                      <w:sz w:val="16"/>
                      <w:szCs w:val="16"/>
                    </w:rPr>
                  </w:pPr>
                  <w:r w:rsidRPr="00386D06">
                    <w:rPr>
                      <w:rFonts w:eastAsia="Times New Roman" w:cs="Times New Roman"/>
                      <w:color w:val="333333"/>
                      <w:sz w:val="16"/>
                      <w:szCs w:val="16"/>
                    </w:rPr>
                    <w:t>Open-minded</w:t>
                  </w:r>
                </w:p>
                <w:p w14:paraId="53AA9DDF" w14:textId="77777777" w:rsidR="00386D06" w:rsidRDefault="00386D06" w:rsidP="00386D06">
                  <w:pPr>
                    <w:shd w:val="clear" w:color="auto" w:fill="FBFAF9"/>
                    <w:ind w:left="720"/>
                    <w:rPr>
                      <w:rFonts w:eastAsia="Times New Roman" w:cs="Times New Roman"/>
                      <w:color w:val="333333"/>
                      <w:sz w:val="16"/>
                      <w:szCs w:val="16"/>
                    </w:rPr>
                  </w:pPr>
                  <w:r w:rsidRPr="00386D06">
                    <w:rPr>
                      <w:rFonts w:eastAsia="Times New Roman" w:cs="Times New Roman"/>
                      <w:color w:val="333333"/>
                      <w:sz w:val="16"/>
                      <w:szCs w:val="16"/>
                    </w:rPr>
                    <w:t>Caring</w:t>
                  </w:r>
                </w:p>
                <w:p w14:paraId="537748FB" w14:textId="77777777" w:rsidR="00847354" w:rsidRDefault="00847354" w:rsidP="00847354">
                  <w:pPr>
                    <w:shd w:val="clear" w:color="auto" w:fill="FBFAF9"/>
                    <w:rPr>
                      <w:rFonts w:eastAsia="Times New Roman" w:cs="Times New Roman"/>
                      <w:color w:val="333333"/>
                      <w:sz w:val="16"/>
                      <w:szCs w:val="16"/>
                    </w:rPr>
                  </w:pPr>
                </w:p>
              </w:tc>
              <w:tc>
                <w:tcPr>
                  <w:tcW w:w="3522" w:type="dxa"/>
                </w:tcPr>
                <w:p w14:paraId="22379E47" w14:textId="77777777" w:rsidR="00386D06" w:rsidRPr="00386D06" w:rsidRDefault="00386D06" w:rsidP="00386D06">
                  <w:pPr>
                    <w:shd w:val="clear" w:color="auto" w:fill="FBFAF9"/>
                    <w:ind w:left="720"/>
                    <w:rPr>
                      <w:rFonts w:eastAsia="Times New Roman" w:cs="Times New Roman"/>
                      <w:color w:val="333333"/>
                      <w:sz w:val="16"/>
                      <w:szCs w:val="16"/>
                    </w:rPr>
                  </w:pPr>
                  <w:r w:rsidRPr="00386D06">
                    <w:rPr>
                      <w:rFonts w:eastAsia="Times New Roman" w:cs="Times New Roman"/>
                      <w:color w:val="333333"/>
                      <w:sz w:val="16"/>
                      <w:szCs w:val="16"/>
                    </w:rPr>
                    <w:t>Risk-takers</w:t>
                  </w:r>
                </w:p>
                <w:p w14:paraId="4ABFBC25" w14:textId="77777777" w:rsidR="00386D06" w:rsidRPr="00386D06" w:rsidRDefault="00386D06" w:rsidP="00386D06">
                  <w:pPr>
                    <w:shd w:val="clear" w:color="auto" w:fill="FBFAF9"/>
                    <w:ind w:left="720"/>
                    <w:rPr>
                      <w:rFonts w:eastAsia="Times New Roman" w:cs="Times New Roman"/>
                      <w:color w:val="333333"/>
                      <w:sz w:val="16"/>
                      <w:szCs w:val="16"/>
                    </w:rPr>
                  </w:pPr>
                  <w:r w:rsidRPr="00386D06">
                    <w:rPr>
                      <w:rFonts w:eastAsia="Times New Roman" w:cs="Times New Roman"/>
                      <w:color w:val="333333"/>
                      <w:sz w:val="16"/>
                      <w:szCs w:val="16"/>
                    </w:rPr>
                    <w:t>Balanced</w:t>
                  </w:r>
                </w:p>
                <w:p w14:paraId="38A1B3AE" w14:textId="77777777" w:rsidR="00386D06" w:rsidRDefault="00386D06" w:rsidP="00386D06">
                  <w:pPr>
                    <w:shd w:val="clear" w:color="auto" w:fill="FBFAF9"/>
                    <w:ind w:left="720"/>
                    <w:rPr>
                      <w:rFonts w:eastAsia="Times New Roman" w:cs="Times New Roman"/>
                      <w:color w:val="333333"/>
                      <w:sz w:val="16"/>
                      <w:szCs w:val="16"/>
                    </w:rPr>
                  </w:pPr>
                  <w:r w:rsidRPr="00386D06">
                    <w:rPr>
                      <w:rFonts w:eastAsia="Times New Roman" w:cs="Times New Roman"/>
                      <w:color w:val="333333"/>
                      <w:sz w:val="16"/>
                      <w:szCs w:val="16"/>
                    </w:rPr>
                    <w:t>Reflective </w:t>
                  </w:r>
                </w:p>
              </w:tc>
            </w:tr>
          </w:tbl>
          <w:p w14:paraId="223022E9" w14:textId="77777777" w:rsidR="00386D06" w:rsidRDefault="00386D06" w:rsidP="00386D06">
            <w:pPr>
              <w:pStyle w:val="ListParagraph"/>
              <w:numPr>
                <w:ilvl w:val="0"/>
                <w:numId w:val="1"/>
              </w:numPr>
              <w:rPr>
                <w:sz w:val="20"/>
                <w:szCs w:val="20"/>
              </w:rPr>
            </w:pPr>
            <w:r w:rsidRPr="00003E17">
              <w:rPr>
                <w:sz w:val="20"/>
                <w:szCs w:val="20"/>
              </w:rPr>
              <w:t>Does the event or organization respect the differences of other individuals and groups?</w:t>
            </w:r>
          </w:p>
          <w:p w14:paraId="2BB7F87F" w14:textId="77777777" w:rsidR="00386D06" w:rsidRDefault="00386D06" w:rsidP="00386D06">
            <w:pPr>
              <w:pStyle w:val="ListParagraph"/>
              <w:rPr>
                <w:sz w:val="20"/>
                <w:szCs w:val="20"/>
              </w:rPr>
            </w:pPr>
          </w:p>
          <w:p w14:paraId="4BC4EE49" w14:textId="77777777" w:rsidR="00386D06" w:rsidRDefault="00386D06" w:rsidP="00386D06">
            <w:pPr>
              <w:pStyle w:val="ListParagraph"/>
              <w:numPr>
                <w:ilvl w:val="0"/>
                <w:numId w:val="1"/>
              </w:numPr>
              <w:rPr>
                <w:sz w:val="20"/>
                <w:szCs w:val="20"/>
              </w:rPr>
            </w:pPr>
            <w:r w:rsidRPr="00003E17">
              <w:rPr>
                <w:sz w:val="20"/>
                <w:szCs w:val="20"/>
              </w:rPr>
              <w:t>Will the event or organization increase my understanding of language, culture, other perspectives or international mindedness?</w:t>
            </w:r>
          </w:p>
          <w:p w14:paraId="5CF651AA" w14:textId="77777777" w:rsidR="00386D06" w:rsidRDefault="00386D06" w:rsidP="00386D06">
            <w:pPr>
              <w:pStyle w:val="ListParagraph"/>
              <w:rPr>
                <w:sz w:val="20"/>
                <w:szCs w:val="20"/>
              </w:rPr>
            </w:pPr>
          </w:p>
          <w:p w14:paraId="70A7DD37" w14:textId="77777777" w:rsidR="00386D06" w:rsidRDefault="00386D06" w:rsidP="00386D06">
            <w:pPr>
              <w:pStyle w:val="ListParagraph"/>
              <w:numPr>
                <w:ilvl w:val="0"/>
                <w:numId w:val="1"/>
              </w:numPr>
              <w:rPr>
                <w:sz w:val="20"/>
                <w:szCs w:val="20"/>
              </w:rPr>
            </w:pPr>
            <w:r w:rsidRPr="00003E17">
              <w:rPr>
                <w:sz w:val="20"/>
                <w:szCs w:val="20"/>
              </w:rPr>
              <w:t>What are the stated goals of the organization with which you will be undertaking the experiences? How do these goals relate to the mission statement of the IB or the attributes of the learner profile</w:t>
            </w:r>
            <w:r>
              <w:rPr>
                <w:sz w:val="20"/>
                <w:szCs w:val="20"/>
              </w:rPr>
              <w:t>?</w:t>
            </w:r>
          </w:p>
          <w:p w14:paraId="72DE8DD9" w14:textId="77777777" w:rsidR="00386D06" w:rsidRPr="00A45DD9" w:rsidRDefault="00386D06" w:rsidP="00386D06">
            <w:pPr>
              <w:rPr>
                <w:sz w:val="20"/>
                <w:szCs w:val="20"/>
              </w:rPr>
            </w:pPr>
          </w:p>
          <w:p w14:paraId="5EF4BC3C" w14:textId="77777777" w:rsidR="00386D06" w:rsidRDefault="00386D06" w:rsidP="00386D06">
            <w:pPr>
              <w:pStyle w:val="ListParagraph"/>
              <w:numPr>
                <w:ilvl w:val="0"/>
                <w:numId w:val="1"/>
              </w:numPr>
              <w:rPr>
                <w:sz w:val="20"/>
                <w:szCs w:val="20"/>
              </w:rPr>
            </w:pPr>
            <w:r w:rsidRPr="00003E17">
              <w:rPr>
                <w:sz w:val="20"/>
                <w:szCs w:val="20"/>
              </w:rPr>
              <w:t>Does the event have the potential to impact the environment?</w:t>
            </w:r>
          </w:p>
          <w:p w14:paraId="6DE6341E" w14:textId="77777777" w:rsidR="00386D06" w:rsidRPr="00A45DD9" w:rsidRDefault="00386D06" w:rsidP="00386D06">
            <w:pPr>
              <w:rPr>
                <w:sz w:val="20"/>
                <w:szCs w:val="20"/>
              </w:rPr>
            </w:pPr>
          </w:p>
          <w:p w14:paraId="336A5970" w14:textId="77777777" w:rsidR="00386D06" w:rsidRPr="00386D06" w:rsidRDefault="00386D06" w:rsidP="00386D06">
            <w:pPr>
              <w:pStyle w:val="ListParagraph"/>
              <w:numPr>
                <w:ilvl w:val="0"/>
                <w:numId w:val="1"/>
              </w:numPr>
              <w:rPr>
                <w:sz w:val="20"/>
                <w:szCs w:val="20"/>
              </w:rPr>
            </w:pPr>
            <w:r w:rsidRPr="00003E17">
              <w:rPr>
                <w:sz w:val="20"/>
                <w:szCs w:val="20"/>
              </w:rPr>
              <w:t>How have you considered the legal or health and safety implications of your CAS experience?</w:t>
            </w:r>
          </w:p>
        </w:tc>
      </w:tr>
    </w:tbl>
    <w:p w14:paraId="2076F223" w14:textId="77777777" w:rsidR="00386D06" w:rsidRPr="00386D06" w:rsidRDefault="00386D06" w:rsidP="00386D06">
      <w:pPr>
        <w:pStyle w:val="Default"/>
      </w:pPr>
    </w:p>
    <w:tbl>
      <w:tblPr>
        <w:tblStyle w:val="TableGrid"/>
        <w:tblW w:w="0" w:type="auto"/>
        <w:tblLook w:val="04A0" w:firstRow="1" w:lastRow="0" w:firstColumn="1" w:lastColumn="0" w:noHBand="0" w:noVBand="1"/>
      </w:tblPr>
      <w:tblGrid>
        <w:gridCol w:w="10790"/>
      </w:tblGrid>
      <w:tr w:rsidR="00220EAC" w14:paraId="1F06C3E2" w14:textId="77777777" w:rsidTr="00220EAC">
        <w:tc>
          <w:tcPr>
            <w:tcW w:w="10790" w:type="dxa"/>
          </w:tcPr>
          <w:p w14:paraId="0E33E4BC" w14:textId="77777777" w:rsidR="00220EAC" w:rsidRPr="00003E17" w:rsidRDefault="00220EAC" w:rsidP="00003E17">
            <w:pPr>
              <w:pStyle w:val="ListParagraph"/>
              <w:numPr>
                <w:ilvl w:val="0"/>
                <w:numId w:val="2"/>
              </w:numPr>
              <w:rPr>
                <w:sz w:val="20"/>
              </w:rPr>
            </w:pPr>
            <w:r w:rsidRPr="00003E17">
              <w:rPr>
                <w:b/>
                <w:sz w:val="20"/>
              </w:rPr>
              <w:t>CAS Experience</w:t>
            </w:r>
            <w:r w:rsidRPr="00003E17">
              <w:rPr>
                <w:sz w:val="20"/>
              </w:rPr>
              <w:t xml:space="preserve"> (br</w:t>
            </w:r>
            <w:r w:rsidR="00386D06">
              <w:rPr>
                <w:sz w:val="20"/>
              </w:rPr>
              <w:t>iefly explain what you did</w:t>
            </w:r>
            <w:r w:rsidR="00D74E03">
              <w:rPr>
                <w:sz w:val="20"/>
              </w:rPr>
              <w:t xml:space="preserve"> or plan to do</w:t>
            </w:r>
            <w:r w:rsidRPr="00003E17">
              <w:rPr>
                <w:sz w:val="20"/>
              </w:rPr>
              <w:t xml:space="preserve">)? </w:t>
            </w:r>
          </w:p>
          <w:p w14:paraId="77DAC6BA" w14:textId="77777777" w:rsidR="00220EAC" w:rsidRDefault="00220EAC" w:rsidP="00003E17"/>
        </w:tc>
      </w:tr>
      <w:tr w:rsidR="00220EAC" w14:paraId="408591A3" w14:textId="77777777" w:rsidTr="00220EAC">
        <w:tc>
          <w:tcPr>
            <w:tcW w:w="10790" w:type="dxa"/>
          </w:tcPr>
          <w:p w14:paraId="619587BF" w14:textId="77777777" w:rsidR="00220EAC" w:rsidRDefault="00220EAC" w:rsidP="00003E17"/>
        </w:tc>
      </w:tr>
      <w:tr w:rsidR="00220EAC" w14:paraId="75CA3AD7" w14:textId="77777777" w:rsidTr="00220EAC">
        <w:tc>
          <w:tcPr>
            <w:tcW w:w="10790" w:type="dxa"/>
          </w:tcPr>
          <w:p w14:paraId="5F30FF97" w14:textId="77777777" w:rsidR="00220EAC" w:rsidRDefault="00220EAC" w:rsidP="00003E17"/>
        </w:tc>
      </w:tr>
      <w:tr w:rsidR="00220EAC" w14:paraId="3C3F2F2D" w14:textId="77777777" w:rsidTr="00220EAC">
        <w:tc>
          <w:tcPr>
            <w:tcW w:w="10790" w:type="dxa"/>
          </w:tcPr>
          <w:p w14:paraId="6A403507" w14:textId="77777777" w:rsidR="00220EAC" w:rsidRDefault="00220EAC" w:rsidP="00003E17"/>
        </w:tc>
      </w:tr>
      <w:tr w:rsidR="00220EAC" w14:paraId="5C36D772" w14:textId="77777777" w:rsidTr="00220EAC">
        <w:tc>
          <w:tcPr>
            <w:tcW w:w="10790" w:type="dxa"/>
          </w:tcPr>
          <w:p w14:paraId="5F019ED2" w14:textId="77777777" w:rsidR="00220EAC" w:rsidRDefault="00220EAC" w:rsidP="00003E17"/>
        </w:tc>
      </w:tr>
      <w:tr w:rsidR="00220EAC" w14:paraId="37536215" w14:textId="77777777" w:rsidTr="00220EAC">
        <w:tc>
          <w:tcPr>
            <w:tcW w:w="10790" w:type="dxa"/>
          </w:tcPr>
          <w:p w14:paraId="3EF4259A" w14:textId="77777777" w:rsidR="00220EAC" w:rsidRDefault="00220EAC" w:rsidP="00003E17"/>
        </w:tc>
      </w:tr>
    </w:tbl>
    <w:p w14:paraId="14E69101" w14:textId="77777777" w:rsidR="00220EAC" w:rsidRPr="004860A7" w:rsidRDefault="00220EAC" w:rsidP="00003E17">
      <w:pPr>
        <w:spacing w:after="0" w:line="240" w:lineRule="auto"/>
        <w:rPr>
          <w:b/>
        </w:rPr>
      </w:pPr>
    </w:p>
    <w:tbl>
      <w:tblPr>
        <w:tblStyle w:val="TableGrid"/>
        <w:tblW w:w="0" w:type="auto"/>
        <w:tblLook w:val="04A0" w:firstRow="1" w:lastRow="0" w:firstColumn="1" w:lastColumn="0" w:noHBand="0" w:noVBand="1"/>
      </w:tblPr>
      <w:tblGrid>
        <w:gridCol w:w="3596"/>
        <w:gridCol w:w="3597"/>
        <w:gridCol w:w="3597"/>
      </w:tblGrid>
      <w:tr w:rsidR="004860A7" w:rsidRPr="004860A7" w14:paraId="29A3E673" w14:textId="77777777" w:rsidTr="00047258">
        <w:tc>
          <w:tcPr>
            <w:tcW w:w="10790" w:type="dxa"/>
            <w:gridSpan w:val="3"/>
          </w:tcPr>
          <w:p w14:paraId="6C5590E1" w14:textId="77777777" w:rsidR="004860A7" w:rsidRPr="00220EAC" w:rsidRDefault="004860A7" w:rsidP="00763870">
            <w:pPr>
              <w:pStyle w:val="ListParagraph"/>
              <w:numPr>
                <w:ilvl w:val="0"/>
                <w:numId w:val="2"/>
              </w:numPr>
              <w:rPr>
                <w:b/>
                <w:sz w:val="20"/>
              </w:rPr>
            </w:pPr>
            <w:r w:rsidRPr="00220EAC">
              <w:rPr>
                <w:b/>
                <w:sz w:val="20"/>
              </w:rPr>
              <w:t>CAS STRAND</w:t>
            </w:r>
            <w:r w:rsidR="00220EAC" w:rsidRPr="00220EAC">
              <w:rPr>
                <w:b/>
                <w:sz w:val="20"/>
              </w:rPr>
              <w:t xml:space="preserve"> </w:t>
            </w:r>
            <w:r w:rsidR="00763870">
              <w:rPr>
                <w:b/>
                <w:sz w:val="20"/>
              </w:rPr>
              <w:t>–</w:t>
            </w:r>
            <w:r w:rsidR="00220EAC" w:rsidRPr="00220EAC">
              <w:rPr>
                <w:b/>
                <w:sz w:val="20"/>
              </w:rPr>
              <w:t xml:space="preserve"> </w:t>
            </w:r>
            <w:r w:rsidR="00763870">
              <w:rPr>
                <w:i/>
                <w:sz w:val="16"/>
              </w:rPr>
              <w:t xml:space="preserve">Circle one or more of the three strands below that were met by your CAS experience. </w:t>
            </w:r>
          </w:p>
        </w:tc>
      </w:tr>
      <w:tr w:rsidR="00EA7E84" w:rsidRPr="004860A7" w14:paraId="1A38B383" w14:textId="77777777" w:rsidTr="00EA7E84">
        <w:tc>
          <w:tcPr>
            <w:tcW w:w="3596" w:type="dxa"/>
          </w:tcPr>
          <w:p w14:paraId="0FCC9409" w14:textId="77777777" w:rsidR="00EA7E84" w:rsidRPr="004860A7" w:rsidRDefault="00EA7E84" w:rsidP="00003E17">
            <w:pPr>
              <w:jc w:val="center"/>
              <w:rPr>
                <w:b/>
                <w:sz w:val="20"/>
              </w:rPr>
            </w:pPr>
            <w:r w:rsidRPr="004860A7">
              <w:rPr>
                <w:b/>
                <w:sz w:val="20"/>
              </w:rPr>
              <w:t>CREATIVITY</w:t>
            </w:r>
          </w:p>
        </w:tc>
        <w:tc>
          <w:tcPr>
            <w:tcW w:w="3597" w:type="dxa"/>
          </w:tcPr>
          <w:p w14:paraId="3657D0F9" w14:textId="77777777" w:rsidR="00EA7E84" w:rsidRPr="004860A7" w:rsidRDefault="00EA7E84" w:rsidP="00003E17">
            <w:pPr>
              <w:jc w:val="center"/>
              <w:rPr>
                <w:b/>
                <w:sz w:val="20"/>
              </w:rPr>
            </w:pPr>
            <w:r w:rsidRPr="004860A7">
              <w:rPr>
                <w:b/>
                <w:sz w:val="20"/>
              </w:rPr>
              <w:t>ACTIVITY</w:t>
            </w:r>
          </w:p>
        </w:tc>
        <w:tc>
          <w:tcPr>
            <w:tcW w:w="3597" w:type="dxa"/>
          </w:tcPr>
          <w:p w14:paraId="61F8A0AB" w14:textId="77777777" w:rsidR="00EA7E84" w:rsidRPr="004860A7" w:rsidRDefault="00EA7E84" w:rsidP="00003E17">
            <w:pPr>
              <w:jc w:val="center"/>
              <w:rPr>
                <w:b/>
                <w:sz w:val="20"/>
              </w:rPr>
            </w:pPr>
            <w:r w:rsidRPr="004860A7">
              <w:rPr>
                <w:b/>
                <w:sz w:val="20"/>
              </w:rPr>
              <w:t>SERVICE</w:t>
            </w:r>
          </w:p>
        </w:tc>
      </w:tr>
      <w:tr w:rsidR="00EA7E84" w:rsidRPr="004860A7" w14:paraId="6C7ADB5C" w14:textId="77777777" w:rsidTr="00EA7E84">
        <w:tc>
          <w:tcPr>
            <w:tcW w:w="3596" w:type="dxa"/>
          </w:tcPr>
          <w:p w14:paraId="0C4B77F1" w14:textId="77777777" w:rsidR="00EA7E84" w:rsidRPr="004860A7" w:rsidRDefault="00EA7E84" w:rsidP="00003E17">
            <w:pPr>
              <w:rPr>
                <w:sz w:val="20"/>
              </w:rPr>
            </w:pPr>
            <w:r w:rsidRPr="004860A7">
              <w:rPr>
                <w:sz w:val="20"/>
              </w:rPr>
              <w:t>Exploring and extending ideas leading to a</w:t>
            </w:r>
            <w:r w:rsidR="004860A7" w:rsidRPr="004860A7">
              <w:rPr>
                <w:sz w:val="20"/>
              </w:rPr>
              <w:t>n</w:t>
            </w:r>
            <w:r w:rsidRPr="004860A7">
              <w:rPr>
                <w:sz w:val="20"/>
              </w:rPr>
              <w:t xml:space="preserve"> original or interpretive product or performance.</w:t>
            </w:r>
          </w:p>
        </w:tc>
        <w:tc>
          <w:tcPr>
            <w:tcW w:w="3597" w:type="dxa"/>
          </w:tcPr>
          <w:p w14:paraId="464519BD" w14:textId="77777777" w:rsidR="00EA7E84" w:rsidRPr="004860A7" w:rsidRDefault="00EA7E84" w:rsidP="00003E17">
            <w:pPr>
              <w:rPr>
                <w:sz w:val="20"/>
              </w:rPr>
            </w:pPr>
            <w:r w:rsidRPr="004860A7">
              <w:rPr>
                <w:sz w:val="20"/>
              </w:rPr>
              <w:t>Physical exertion contributing to a healthy lifestyle</w:t>
            </w:r>
            <w:r w:rsidR="00003E17">
              <w:rPr>
                <w:sz w:val="20"/>
              </w:rPr>
              <w:t>.</w:t>
            </w:r>
          </w:p>
        </w:tc>
        <w:tc>
          <w:tcPr>
            <w:tcW w:w="3597" w:type="dxa"/>
          </w:tcPr>
          <w:p w14:paraId="63F9428C" w14:textId="77777777" w:rsidR="00EA7E84" w:rsidRPr="004860A7" w:rsidRDefault="00EA7E84" w:rsidP="00003E17">
            <w:pPr>
              <w:rPr>
                <w:sz w:val="20"/>
              </w:rPr>
            </w:pPr>
            <w:r w:rsidRPr="004860A7">
              <w:rPr>
                <w:sz w:val="20"/>
              </w:rPr>
              <w:t>M</w:t>
            </w:r>
            <w:r w:rsidR="00003E17">
              <w:rPr>
                <w:sz w:val="20"/>
              </w:rPr>
              <w:t xml:space="preserve">eaningful contribution to your </w:t>
            </w:r>
            <w:r w:rsidRPr="004860A7">
              <w:rPr>
                <w:sz w:val="20"/>
              </w:rPr>
              <w:t>community and society.</w:t>
            </w:r>
          </w:p>
        </w:tc>
      </w:tr>
    </w:tbl>
    <w:p w14:paraId="403E44D8" w14:textId="77777777" w:rsidR="00BA0643" w:rsidRPr="00220EAC" w:rsidRDefault="00BA0643" w:rsidP="00003E17">
      <w:pPr>
        <w:spacing w:after="0" w:line="240" w:lineRule="auto"/>
        <w:rPr>
          <w:b/>
        </w:rPr>
      </w:pPr>
    </w:p>
    <w:tbl>
      <w:tblPr>
        <w:tblStyle w:val="TableGrid"/>
        <w:tblW w:w="10795" w:type="dxa"/>
        <w:tblLook w:val="04A0" w:firstRow="1" w:lastRow="0" w:firstColumn="1" w:lastColumn="0" w:noHBand="0" w:noVBand="1"/>
      </w:tblPr>
      <w:tblGrid>
        <w:gridCol w:w="715"/>
        <w:gridCol w:w="7380"/>
        <w:gridCol w:w="2700"/>
      </w:tblGrid>
      <w:tr w:rsidR="00220EAC" w:rsidRPr="00003E17" w14:paraId="54FBEF3C" w14:textId="77777777" w:rsidTr="00431B60">
        <w:tc>
          <w:tcPr>
            <w:tcW w:w="10795" w:type="dxa"/>
            <w:gridSpan w:val="3"/>
          </w:tcPr>
          <w:p w14:paraId="2FE3E604" w14:textId="77777777" w:rsidR="00220EAC" w:rsidRPr="00D74E03" w:rsidRDefault="00220EAC" w:rsidP="00D74E03">
            <w:pPr>
              <w:pStyle w:val="ListParagraph"/>
              <w:numPr>
                <w:ilvl w:val="0"/>
                <w:numId w:val="2"/>
              </w:numPr>
              <w:rPr>
                <w:b/>
                <w:sz w:val="20"/>
                <w:szCs w:val="18"/>
              </w:rPr>
            </w:pPr>
            <w:r w:rsidRPr="00D74E03">
              <w:rPr>
                <w:b/>
                <w:sz w:val="20"/>
                <w:szCs w:val="18"/>
              </w:rPr>
              <w:t>CAS Learning Outcomes</w:t>
            </w:r>
            <w:r w:rsidR="00A45DD9" w:rsidRPr="00D74E03">
              <w:rPr>
                <w:b/>
                <w:sz w:val="20"/>
                <w:szCs w:val="18"/>
              </w:rPr>
              <w:t xml:space="preserve"> - </w:t>
            </w:r>
            <w:r w:rsidR="00A45DD9" w:rsidRPr="00D74E03">
              <w:rPr>
                <w:i/>
                <w:sz w:val="18"/>
                <w:szCs w:val="18"/>
              </w:rPr>
              <w:t xml:space="preserve">Check the learning outcomes that apply to this CAS Experience. </w:t>
            </w:r>
          </w:p>
        </w:tc>
      </w:tr>
      <w:tr w:rsidR="006B72B8" w:rsidRPr="00003E17" w14:paraId="000BCA01" w14:textId="77777777" w:rsidTr="00003E17">
        <w:tc>
          <w:tcPr>
            <w:tcW w:w="715" w:type="dxa"/>
          </w:tcPr>
          <w:p w14:paraId="6015AB15" w14:textId="77777777" w:rsidR="006B72B8" w:rsidRPr="00003E17" w:rsidRDefault="006B72B8">
            <w:pPr>
              <w:rPr>
                <w:sz w:val="20"/>
                <w:szCs w:val="18"/>
              </w:rPr>
            </w:pPr>
          </w:p>
        </w:tc>
        <w:tc>
          <w:tcPr>
            <w:tcW w:w="7380" w:type="dxa"/>
          </w:tcPr>
          <w:p w14:paraId="3A51401D" w14:textId="77777777" w:rsidR="006B72B8" w:rsidRPr="00003E17" w:rsidRDefault="006B72B8">
            <w:pPr>
              <w:rPr>
                <w:sz w:val="20"/>
                <w:szCs w:val="18"/>
              </w:rPr>
            </w:pPr>
          </w:p>
        </w:tc>
        <w:tc>
          <w:tcPr>
            <w:tcW w:w="2700" w:type="dxa"/>
          </w:tcPr>
          <w:p w14:paraId="5A155932" w14:textId="77777777" w:rsidR="006B72B8" w:rsidRPr="00003E17" w:rsidRDefault="006B72B8">
            <w:pPr>
              <w:rPr>
                <w:i/>
                <w:sz w:val="20"/>
                <w:szCs w:val="18"/>
              </w:rPr>
            </w:pPr>
            <w:r w:rsidRPr="00A45DD9">
              <w:rPr>
                <w:i/>
                <w:sz w:val="18"/>
                <w:szCs w:val="18"/>
              </w:rPr>
              <w:t>Check the learning outcomes that apply to this CAS Experience</w:t>
            </w:r>
            <w:r w:rsidR="00220EAC" w:rsidRPr="00A45DD9">
              <w:rPr>
                <w:i/>
                <w:sz w:val="18"/>
                <w:szCs w:val="18"/>
              </w:rPr>
              <w:t>.</w:t>
            </w:r>
          </w:p>
        </w:tc>
      </w:tr>
      <w:tr w:rsidR="006B72B8" w:rsidRPr="00003E17" w14:paraId="1C48AFC8" w14:textId="77777777" w:rsidTr="00003E17">
        <w:tc>
          <w:tcPr>
            <w:tcW w:w="715" w:type="dxa"/>
          </w:tcPr>
          <w:p w14:paraId="5F513EFC" w14:textId="77777777" w:rsidR="006B72B8" w:rsidRPr="00003E17" w:rsidRDefault="006B72B8">
            <w:pPr>
              <w:rPr>
                <w:sz w:val="20"/>
                <w:szCs w:val="18"/>
              </w:rPr>
            </w:pPr>
            <w:r w:rsidRPr="00003E17">
              <w:rPr>
                <w:sz w:val="20"/>
                <w:szCs w:val="18"/>
              </w:rPr>
              <w:t>1</w:t>
            </w:r>
          </w:p>
        </w:tc>
        <w:tc>
          <w:tcPr>
            <w:tcW w:w="7380" w:type="dxa"/>
          </w:tcPr>
          <w:p w14:paraId="4AEA3359" w14:textId="77777777" w:rsidR="006B72B8" w:rsidRPr="00003E17" w:rsidRDefault="006B72B8">
            <w:pPr>
              <w:rPr>
                <w:sz w:val="20"/>
                <w:szCs w:val="18"/>
              </w:rPr>
            </w:pPr>
            <w:r w:rsidRPr="00003E17">
              <w:rPr>
                <w:sz w:val="20"/>
                <w:szCs w:val="18"/>
              </w:rPr>
              <w:t>Identify own strengths and develop areas for growth</w:t>
            </w:r>
          </w:p>
        </w:tc>
        <w:tc>
          <w:tcPr>
            <w:tcW w:w="2700" w:type="dxa"/>
          </w:tcPr>
          <w:p w14:paraId="15C0B0BB" w14:textId="77777777" w:rsidR="006B72B8" w:rsidRPr="00003E17" w:rsidRDefault="006B72B8">
            <w:pPr>
              <w:rPr>
                <w:sz w:val="20"/>
                <w:szCs w:val="18"/>
              </w:rPr>
            </w:pPr>
          </w:p>
        </w:tc>
      </w:tr>
      <w:tr w:rsidR="006B72B8" w:rsidRPr="00003E17" w14:paraId="60D75EC9" w14:textId="77777777" w:rsidTr="00003E17">
        <w:tc>
          <w:tcPr>
            <w:tcW w:w="715" w:type="dxa"/>
          </w:tcPr>
          <w:p w14:paraId="2B8C47D3" w14:textId="77777777" w:rsidR="006B72B8" w:rsidRPr="00003E17" w:rsidRDefault="006B72B8">
            <w:pPr>
              <w:rPr>
                <w:sz w:val="20"/>
                <w:szCs w:val="18"/>
              </w:rPr>
            </w:pPr>
            <w:r w:rsidRPr="00003E17">
              <w:rPr>
                <w:sz w:val="20"/>
                <w:szCs w:val="18"/>
              </w:rPr>
              <w:t>2</w:t>
            </w:r>
          </w:p>
        </w:tc>
        <w:tc>
          <w:tcPr>
            <w:tcW w:w="7380" w:type="dxa"/>
          </w:tcPr>
          <w:p w14:paraId="3FAC3E06" w14:textId="77777777" w:rsidR="006B72B8" w:rsidRPr="00003E17" w:rsidRDefault="006B72B8">
            <w:pPr>
              <w:rPr>
                <w:sz w:val="20"/>
                <w:szCs w:val="18"/>
              </w:rPr>
            </w:pPr>
            <w:r w:rsidRPr="00003E17">
              <w:rPr>
                <w:sz w:val="20"/>
                <w:szCs w:val="18"/>
              </w:rPr>
              <w:t>Demonstrate that challenges have been undertaken developing new skills in the process</w:t>
            </w:r>
          </w:p>
        </w:tc>
        <w:tc>
          <w:tcPr>
            <w:tcW w:w="2700" w:type="dxa"/>
          </w:tcPr>
          <w:p w14:paraId="4DD433E3" w14:textId="77777777" w:rsidR="006B72B8" w:rsidRPr="00003E17" w:rsidRDefault="006B72B8">
            <w:pPr>
              <w:rPr>
                <w:sz w:val="20"/>
                <w:szCs w:val="18"/>
              </w:rPr>
            </w:pPr>
          </w:p>
        </w:tc>
      </w:tr>
      <w:tr w:rsidR="006B72B8" w:rsidRPr="00003E17" w14:paraId="3A073447" w14:textId="77777777" w:rsidTr="00003E17">
        <w:tc>
          <w:tcPr>
            <w:tcW w:w="715" w:type="dxa"/>
          </w:tcPr>
          <w:p w14:paraId="415C1E42" w14:textId="77777777" w:rsidR="006B72B8" w:rsidRPr="00003E17" w:rsidRDefault="006B72B8">
            <w:pPr>
              <w:rPr>
                <w:sz w:val="20"/>
                <w:szCs w:val="18"/>
              </w:rPr>
            </w:pPr>
            <w:r w:rsidRPr="00003E17">
              <w:rPr>
                <w:sz w:val="20"/>
                <w:szCs w:val="18"/>
              </w:rPr>
              <w:t>3</w:t>
            </w:r>
          </w:p>
        </w:tc>
        <w:tc>
          <w:tcPr>
            <w:tcW w:w="7380" w:type="dxa"/>
          </w:tcPr>
          <w:p w14:paraId="0601B0A2" w14:textId="77777777" w:rsidR="006B72B8" w:rsidRPr="00003E17" w:rsidRDefault="006B72B8">
            <w:pPr>
              <w:rPr>
                <w:sz w:val="20"/>
                <w:szCs w:val="18"/>
              </w:rPr>
            </w:pPr>
            <w:r w:rsidRPr="00003E17">
              <w:rPr>
                <w:sz w:val="20"/>
                <w:szCs w:val="18"/>
              </w:rPr>
              <w:t>Demonstrate how to initiate and plan a CAS experience</w:t>
            </w:r>
          </w:p>
        </w:tc>
        <w:tc>
          <w:tcPr>
            <w:tcW w:w="2700" w:type="dxa"/>
          </w:tcPr>
          <w:p w14:paraId="09E1E47D" w14:textId="77777777" w:rsidR="006B72B8" w:rsidRPr="00003E17" w:rsidRDefault="006B72B8">
            <w:pPr>
              <w:rPr>
                <w:sz w:val="20"/>
                <w:szCs w:val="18"/>
              </w:rPr>
            </w:pPr>
          </w:p>
        </w:tc>
      </w:tr>
      <w:tr w:rsidR="006B72B8" w:rsidRPr="00003E17" w14:paraId="75873211" w14:textId="77777777" w:rsidTr="00003E17">
        <w:tc>
          <w:tcPr>
            <w:tcW w:w="715" w:type="dxa"/>
          </w:tcPr>
          <w:p w14:paraId="416D495B" w14:textId="77777777" w:rsidR="006B72B8" w:rsidRPr="00003E17" w:rsidRDefault="006B72B8">
            <w:pPr>
              <w:rPr>
                <w:sz w:val="20"/>
                <w:szCs w:val="18"/>
              </w:rPr>
            </w:pPr>
            <w:r w:rsidRPr="00003E17">
              <w:rPr>
                <w:sz w:val="20"/>
                <w:szCs w:val="18"/>
              </w:rPr>
              <w:t>4</w:t>
            </w:r>
          </w:p>
        </w:tc>
        <w:tc>
          <w:tcPr>
            <w:tcW w:w="7380" w:type="dxa"/>
          </w:tcPr>
          <w:p w14:paraId="18A3FF6D" w14:textId="77777777" w:rsidR="006B72B8" w:rsidRPr="00003E17" w:rsidRDefault="006B72B8">
            <w:pPr>
              <w:rPr>
                <w:sz w:val="20"/>
                <w:szCs w:val="18"/>
              </w:rPr>
            </w:pPr>
            <w:r w:rsidRPr="00003E17">
              <w:rPr>
                <w:sz w:val="20"/>
                <w:szCs w:val="18"/>
              </w:rPr>
              <w:t>Show commitment to and perseverance in CAS experiences</w:t>
            </w:r>
          </w:p>
        </w:tc>
        <w:tc>
          <w:tcPr>
            <w:tcW w:w="2700" w:type="dxa"/>
          </w:tcPr>
          <w:p w14:paraId="668ACA7E" w14:textId="77777777" w:rsidR="006B72B8" w:rsidRPr="00003E17" w:rsidRDefault="006B72B8">
            <w:pPr>
              <w:rPr>
                <w:sz w:val="20"/>
                <w:szCs w:val="18"/>
              </w:rPr>
            </w:pPr>
          </w:p>
        </w:tc>
      </w:tr>
      <w:tr w:rsidR="006B72B8" w:rsidRPr="00003E17" w14:paraId="2A79BC80" w14:textId="77777777" w:rsidTr="00003E17">
        <w:tc>
          <w:tcPr>
            <w:tcW w:w="715" w:type="dxa"/>
          </w:tcPr>
          <w:p w14:paraId="5E989E66" w14:textId="77777777" w:rsidR="006B72B8" w:rsidRPr="00003E17" w:rsidRDefault="006B72B8">
            <w:pPr>
              <w:rPr>
                <w:sz w:val="20"/>
                <w:szCs w:val="18"/>
              </w:rPr>
            </w:pPr>
            <w:r w:rsidRPr="00003E17">
              <w:rPr>
                <w:sz w:val="20"/>
                <w:szCs w:val="18"/>
              </w:rPr>
              <w:t>5</w:t>
            </w:r>
          </w:p>
        </w:tc>
        <w:tc>
          <w:tcPr>
            <w:tcW w:w="7380" w:type="dxa"/>
          </w:tcPr>
          <w:p w14:paraId="2001A25F" w14:textId="77777777" w:rsidR="006B72B8" w:rsidRPr="00003E17" w:rsidRDefault="006B72B8">
            <w:pPr>
              <w:rPr>
                <w:sz w:val="20"/>
                <w:szCs w:val="18"/>
              </w:rPr>
            </w:pPr>
            <w:r w:rsidRPr="00003E17">
              <w:rPr>
                <w:sz w:val="20"/>
                <w:szCs w:val="18"/>
              </w:rPr>
              <w:t>Demonstrate the skills and recognize the benefits of working collaborative</w:t>
            </w:r>
          </w:p>
        </w:tc>
        <w:tc>
          <w:tcPr>
            <w:tcW w:w="2700" w:type="dxa"/>
          </w:tcPr>
          <w:p w14:paraId="79BEDEE4" w14:textId="77777777" w:rsidR="006B72B8" w:rsidRPr="00003E17" w:rsidRDefault="006B72B8">
            <w:pPr>
              <w:rPr>
                <w:sz w:val="20"/>
                <w:szCs w:val="18"/>
              </w:rPr>
            </w:pPr>
          </w:p>
        </w:tc>
      </w:tr>
      <w:tr w:rsidR="006B72B8" w:rsidRPr="00003E17" w14:paraId="2107FB54" w14:textId="77777777" w:rsidTr="00003E17">
        <w:tc>
          <w:tcPr>
            <w:tcW w:w="715" w:type="dxa"/>
          </w:tcPr>
          <w:p w14:paraId="1B415517" w14:textId="77777777" w:rsidR="006B72B8" w:rsidRPr="00003E17" w:rsidRDefault="006B72B8">
            <w:pPr>
              <w:rPr>
                <w:sz w:val="20"/>
                <w:szCs w:val="18"/>
              </w:rPr>
            </w:pPr>
            <w:r w:rsidRPr="00003E17">
              <w:rPr>
                <w:sz w:val="20"/>
                <w:szCs w:val="18"/>
              </w:rPr>
              <w:t>6</w:t>
            </w:r>
          </w:p>
        </w:tc>
        <w:tc>
          <w:tcPr>
            <w:tcW w:w="7380" w:type="dxa"/>
          </w:tcPr>
          <w:p w14:paraId="346A1DFC" w14:textId="77777777" w:rsidR="006B72B8" w:rsidRPr="00003E17" w:rsidRDefault="006B72B8">
            <w:pPr>
              <w:rPr>
                <w:sz w:val="20"/>
                <w:szCs w:val="18"/>
              </w:rPr>
            </w:pPr>
            <w:r w:rsidRPr="00003E17">
              <w:rPr>
                <w:sz w:val="20"/>
                <w:szCs w:val="18"/>
              </w:rPr>
              <w:t>Demonstrate engagement with issues of global significance</w:t>
            </w:r>
          </w:p>
        </w:tc>
        <w:tc>
          <w:tcPr>
            <w:tcW w:w="2700" w:type="dxa"/>
          </w:tcPr>
          <w:p w14:paraId="660D2316" w14:textId="77777777" w:rsidR="006B72B8" w:rsidRPr="00003E17" w:rsidRDefault="006B72B8">
            <w:pPr>
              <w:rPr>
                <w:sz w:val="20"/>
                <w:szCs w:val="18"/>
              </w:rPr>
            </w:pPr>
          </w:p>
        </w:tc>
      </w:tr>
      <w:tr w:rsidR="006B72B8" w:rsidRPr="00003E17" w14:paraId="486FB2C6" w14:textId="77777777" w:rsidTr="00003E17">
        <w:tc>
          <w:tcPr>
            <w:tcW w:w="715" w:type="dxa"/>
          </w:tcPr>
          <w:p w14:paraId="4A41946A" w14:textId="77777777" w:rsidR="006B72B8" w:rsidRPr="00003E17" w:rsidRDefault="006B72B8">
            <w:pPr>
              <w:rPr>
                <w:sz w:val="20"/>
                <w:szCs w:val="18"/>
              </w:rPr>
            </w:pPr>
            <w:r w:rsidRPr="00003E17">
              <w:rPr>
                <w:sz w:val="20"/>
                <w:szCs w:val="18"/>
              </w:rPr>
              <w:t>7</w:t>
            </w:r>
          </w:p>
        </w:tc>
        <w:tc>
          <w:tcPr>
            <w:tcW w:w="7380" w:type="dxa"/>
          </w:tcPr>
          <w:p w14:paraId="50E78A9C" w14:textId="77777777" w:rsidR="006B72B8" w:rsidRPr="00003E17" w:rsidRDefault="006B72B8">
            <w:pPr>
              <w:rPr>
                <w:sz w:val="20"/>
                <w:szCs w:val="18"/>
              </w:rPr>
            </w:pPr>
            <w:r w:rsidRPr="00003E17">
              <w:rPr>
                <w:sz w:val="20"/>
                <w:szCs w:val="18"/>
              </w:rPr>
              <w:t>Recognize and consider the ethics of choices and actions.</w:t>
            </w:r>
          </w:p>
        </w:tc>
        <w:tc>
          <w:tcPr>
            <w:tcW w:w="2700" w:type="dxa"/>
          </w:tcPr>
          <w:p w14:paraId="5DBD7649" w14:textId="77777777" w:rsidR="006B72B8" w:rsidRPr="00003E17" w:rsidRDefault="006B72B8">
            <w:pPr>
              <w:rPr>
                <w:sz w:val="20"/>
                <w:szCs w:val="18"/>
              </w:rPr>
            </w:pPr>
          </w:p>
        </w:tc>
      </w:tr>
      <w:tr w:rsidR="00003E17" w:rsidRPr="00003E17" w14:paraId="6DAB27E8" w14:textId="77777777" w:rsidTr="007A45C9">
        <w:tc>
          <w:tcPr>
            <w:tcW w:w="10795" w:type="dxa"/>
            <w:gridSpan w:val="3"/>
          </w:tcPr>
          <w:p w14:paraId="002A311F" w14:textId="77777777" w:rsidR="00003E17" w:rsidRPr="00763870" w:rsidRDefault="00003E17">
            <w:pPr>
              <w:rPr>
                <w:i/>
                <w:sz w:val="20"/>
                <w:szCs w:val="18"/>
              </w:rPr>
            </w:pPr>
            <w:r w:rsidRPr="00763870">
              <w:rPr>
                <w:rFonts w:cs="Myriad Pro"/>
                <w:bCs/>
                <w:i/>
                <w:color w:val="000000"/>
                <w:sz w:val="16"/>
                <w:szCs w:val="18"/>
              </w:rPr>
              <w:t>While it is not necessary for each CAS experience to address a CAS learning outcome, upon completion of the CAS programme, CAS students are required to present evidence demonstrating achievement of all CAS learning outcomes.</w:t>
            </w:r>
          </w:p>
        </w:tc>
      </w:tr>
    </w:tbl>
    <w:p w14:paraId="5A26F195" w14:textId="77777777" w:rsidR="00A45DD9" w:rsidRDefault="00A45DD9" w:rsidP="00003E17">
      <w:pPr>
        <w:autoSpaceDE w:val="0"/>
        <w:autoSpaceDN w:val="0"/>
        <w:adjustRightInd w:val="0"/>
        <w:spacing w:line="191" w:lineRule="atLeast"/>
        <w:jc w:val="both"/>
        <w:rPr>
          <w:rFonts w:cs="Myriad Pro"/>
          <w:color w:val="000000"/>
          <w:sz w:val="18"/>
          <w:szCs w:val="18"/>
        </w:rPr>
      </w:pPr>
    </w:p>
    <w:p w14:paraId="230EC490" w14:textId="77777777" w:rsidR="00386D06" w:rsidRPr="00386D06" w:rsidRDefault="00386D06" w:rsidP="00003E17">
      <w:pPr>
        <w:autoSpaceDE w:val="0"/>
        <w:autoSpaceDN w:val="0"/>
        <w:adjustRightInd w:val="0"/>
        <w:spacing w:line="191" w:lineRule="atLeast"/>
        <w:jc w:val="both"/>
        <w:rPr>
          <w:rFonts w:cs="Myriad Pro"/>
          <w:b/>
          <w:color w:val="000000"/>
          <w:sz w:val="18"/>
          <w:szCs w:val="18"/>
        </w:rPr>
      </w:pPr>
      <w:r w:rsidRPr="00386D06">
        <w:rPr>
          <w:rFonts w:cs="Myriad Pro"/>
          <w:b/>
          <w:color w:val="000000"/>
          <w:sz w:val="18"/>
          <w:szCs w:val="18"/>
        </w:rPr>
        <w:lastRenderedPageBreak/>
        <w:t>Portfolio:</w:t>
      </w:r>
    </w:p>
    <w:p w14:paraId="08977D37" w14:textId="77777777" w:rsidR="00003E17" w:rsidRPr="00003E17" w:rsidRDefault="00A45DD9" w:rsidP="00003E17">
      <w:pPr>
        <w:autoSpaceDE w:val="0"/>
        <w:autoSpaceDN w:val="0"/>
        <w:adjustRightInd w:val="0"/>
        <w:spacing w:line="191" w:lineRule="atLeast"/>
        <w:jc w:val="both"/>
        <w:rPr>
          <w:rFonts w:cs="Myriad Pro"/>
          <w:color w:val="000000"/>
          <w:sz w:val="18"/>
          <w:szCs w:val="18"/>
        </w:rPr>
      </w:pPr>
      <w:r>
        <w:rPr>
          <w:rFonts w:cs="Myriad Pro"/>
          <w:color w:val="000000"/>
          <w:sz w:val="18"/>
          <w:szCs w:val="18"/>
        </w:rPr>
        <w:t xml:space="preserve">Consider how you will demonstrate </w:t>
      </w:r>
      <w:r w:rsidR="00985043">
        <w:rPr>
          <w:rFonts w:cs="Myriad Pro"/>
          <w:color w:val="000000"/>
          <w:sz w:val="18"/>
          <w:szCs w:val="18"/>
        </w:rPr>
        <w:t xml:space="preserve">the </w:t>
      </w:r>
      <w:r w:rsidR="00003E17" w:rsidRPr="00003E17">
        <w:rPr>
          <w:rFonts w:cs="Myriad Pro"/>
          <w:color w:val="000000"/>
          <w:sz w:val="18"/>
          <w:szCs w:val="18"/>
        </w:rPr>
        <w:t xml:space="preserve">five CAS stages </w:t>
      </w:r>
      <w:r>
        <w:rPr>
          <w:rFonts w:cs="Myriad Pro"/>
          <w:color w:val="000000"/>
          <w:sz w:val="18"/>
          <w:szCs w:val="18"/>
        </w:rPr>
        <w:t>(</w:t>
      </w:r>
      <w:r w:rsidR="00386D06">
        <w:rPr>
          <w:rFonts w:cs="Myriad Pro"/>
          <w:color w:val="000000"/>
          <w:sz w:val="18"/>
          <w:szCs w:val="18"/>
        </w:rPr>
        <w:t>below) in your portfolio.</w:t>
      </w:r>
      <w:r w:rsidR="00003E17" w:rsidRPr="00003E17">
        <w:rPr>
          <w:rFonts w:cs="Myriad Pro"/>
          <w:color w:val="000000"/>
          <w:sz w:val="18"/>
          <w:szCs w:val="18"/>
        </w:rPr>
        <w:t xml:space="preserve"> </w:t>
      </w:r>
    </w:p>
    <w:p w14:paraId="36AB6399" w14:textId="77777777" w:rsidR="00003E17" w:rsidRDefault="00003E17" w:rsidP="00003E17">
      <w:pPr>
        <w:numPr>
          <w:ilvl w:val="0"/>
          <w:numId w:val="6"/>
        </w:numPr>
        <w:autoSpaceDE w:val="0"/>
        <w:autoSpaceDN w:val="0"/>
        <w:adjustRightInd w:val="0"/>
        <w:spacing w:after="107" w:line="240" w:lineRule="auto"/>
        <w:ind w:left="360" w:hanging="360"/>
        <w:rPr>
          <w:rFonts w:cs="Myriad Pro"/>
          <w:color w:val="000000"/>
          <w:sz w:val="18"/>
          <w:szCs w:val="18"/>
        </w:rPr>
      </w:pPr>
      <w:r w:rsidRPr="00003E17">
        <w:rPr>
          <w:rFonts w:cs="Myriad Pro"/>
          <w:b/>
          <w:bCs/>
          <w:color w:val="000000"/>
          <w:sz w:val="18"/>
          <w:szCs w:val="18"/>
        </w:rPr>
        <w:t xml:space="preserve">Investigation: </w:t>
      </w:r>
      <w:r w:rsidRPr="00003E17">
        <w:rPr>
          <w:rFonts w:cs="Myriad Pro"/>
          <w:color w:val="000000"/>
          <w:sz w:val="18"/>
          <w:szCs w:val="18"/>
        </w:rPr>
        <w:t xml:space="preserve">Students identify their interests, skills and talents to be used in considering opportunities for CAS experiences, as well as areas for personal growth and development. Students investigate what they want to do and determine the purpose for their CAS experience. In the case of service, students identify a need they want to address. </w:t>
      </w:r>
    </w:p>
    <w:p w14:paraId="6818BC65" w14:textId="77777777" w:rsidR="00386D06" w:rsidRPr="00003E17" w:rsidRDefault="00386D06" w:rsidP="00386D06">
      <w:pPr>
        <w:autoSpaceDE w:val="0"/>
        <w:autoSpaceDN w:val="0"/>
        <w:adjustRightInd w:val="0"/>
        <w:spacing w:after="107" w:line="240" w:lineRule="auto"/>
        <w:ind w:left="360"/>
        <w:rPr>
          <w:rFonts w:cs="Myriad Pro"/>
          <w:color w:val="000000"/>
          <w:sz w:val="18"/>
          <w:szCs w:val="18"/>
        </w:rPr>
      </w:pPr>
    </w:p>
    <w:p w14:paraId="18006A67" w14:textId="77777777" w:rsidR="00003E17" w:rsidRDefault="00003E17" w:rsidP="00003E17">
      <w:pPr>
        <w:numPr>
          <w:ilvl w:val="0"/>
          <w:numId w:val="6"/>
        </w:numPr>
        <w:autoSpaceDE w:val="0"/>
        <w:autoSpaceDN w:val="0"/>
        <w:adjustRightInd w:val="0"/>
        <w:spacing w:after="107" w:line="240" w:lineRule="auto"/>
        <w:ind w:left="360" w:hanging="360"/>
        <w:rPr>
          <w:rFonts w:cs="Myriad Pro"/>
          <w:color w:val="000000"/>
          <w:sz w:val="18"/>
          <w:szCs w:val="18"/>
        </w:rPr>
      </w:pPr>
      <w:r w:rsidRPr="00003E17">
        <w:rPr>
          <w:rFonts w:cs="Myriad Pro"/>
          <w:b/>
          <w:bCs/>
          <w:color w:val="000000"/>
          <w:sz w:val="18"/>
          <w:szCs w:val="18"/>
        </w:rPr>
        <w:t xml:space="preserve">Preparation: </w:t>
      </w:r>
      <w:r w:rsidRPr="00003E17">
        <w:rPr>
          <w:rFonts w:cs="Myriad Pro"/>
          <w:color w:val="000000"/>
          <w:sz w:val="18"/>
          <w:szCs w:val="18"/>
        </w:rPr>
        <w:t xml:space="preserve">Students clarify roles and responsibilities, develop a plan of actions to be taken, identify specified resources and timelines, and acquire any skills as needed to engage in the CAS experience. </w:t>
      </w:r>
    </w:p>
    <w:p w14:paraId="62FEA09F" w14:textId="77777777" w:rsidR="00386D06" w:rsidRPr="00003E17" w:rsidRDefault="00386D06" w:rsidP="00386D06">
      <w:pPr>
        <w:autoSpaceDE w:val="0"/>
        <w:autoSpaceDN w:val="0"/>
        <w:adjustRightInd w:val="0"/>
        <w:spacing w:after="107" w:line="240" w:lineRule="auto"/>
        <w:rPr>
          <w:rFonts w:cs="Myriad Pro"/>
          <w:color w:val="000000"/>
          <w:sz w:val="18"/>
          <w:szCs w:val="18"/>
        </w:rPr>
      </w:pPr>
    </w:p>
    <w:p w14:paraId="5D64DE3C" w14:textId="77777777" w:rsidR="00003E17" w:rsidRDefault="00003E17" w:rsidP="00003E17">
      <w:pPr>
        <w:numPr>
          <w:ilvl w:val="0"/>
          <w:numId w:val="6"/>
        </w:numPr>
        <w:autoSpaceDE w:val="0"/>
        <w:autoSpaceDN w:val="0"/>
        <w:adjustRightInd w:val="0"/>
        <w:spacing w:after="107" w:line="240" w:lineRule="auto"/>
        <w:ind w:left="360" w:hanging="360"/>
        <w:rPr>
          <w:rFonts w:cs="Myriad Pro"/>
          <w:color w:val="000000"/>
          <w:sz w:val="18"/>
          <w:szCs w:val="18"/>
        </w:rPr>
      </w:pPr>
      <w:r w:rsidRPr="00003E17">
        <w:rPr>
          <w:rFonts w:cs="Myriad Pro"/>
          <w:b/>
          <w:bCs/>
          <w:color w:val="000000"/>
          <w:sz w:val="18"/>
          <w:szCs w:val="18"/>
        </w:rPr>
        <w:t xml:space="preserve">Action: </w:t>
      </w:r>
      <w:r w:rsidRPr="00003E17">
        <w:rPr>
          <w:rFonts w:cs="Myriad Pro"/>
          <w:color w:val="000000"/>
          <w:sz w:val="18"/>
          <w:szCs w:val="18"/>
        </w:rPr>
        <w:t xml:space="preserve">Students implement their idea or plan. This often requires decision-making and problem-solving. Students may work individually, with partners, or in groups. </w:t>
      </w:r>
    </w:p>
    <w:p w14:paraId="01AE81E9" w14:textId="77777777" w:rsidR="00386D06" w:rsidRPr="00003E17" w:rsidRDefault="00386D06" w:rsidP="00386D06">
      <w:pPr>
        <w:autoSpaceDE w:val="0"/>
        <w:autoSpaceDN w:val="0"/>
        <w:adjustRightInd w:val="0"/>
        <w:spacing w:after="107" w:line="240" w:lineRule="auto"/>
        <w:rPr>
          <w:rFonts w:cs="Myriad Pro"/>
          <w:color w:val="000000"/>
          <w:sz w:val="18"/>
          <w:szCs w:val="18"/>
        </w:rPr>
      </w:pPr>
    </w:p>
    <w:p w14:paraId="1EBA8084" w14:textId="77777777" w:rsidR="00003E17" w:rsidRDefault="00003E17" w:rsidP="00003E17">
      <w:pPr>
        <w:numPr>
          <w:ilvl w:val="0"/>
          <w:numId w:val="6"/>
        </w:numPr>
        <w:autoSpaceDE w:val="0"/>
        <w:autoSpaceDN w:val="0"/>
        <w:adjustRightInd w:val="0"/>
        <w:spacing w:after="107" w:line="240" w:lineRule="auto"/>
        <w:ind w:left="360" w:hanging="360"/>
        <w:rPr>
          <w:rFonts w:cs="Myriad Pro"/>
          <w:color w:val="000000"/>
          <w:sz w:val="18"/>
          <w:szCs w:val="18"/>
        </w:rPr>
      </w:pPr>
      <w:r w:rsidRPr="00003E17">
        <w:rPr>
          <w:rFonts w:cs="Myriad Pro"/>
          <w:b/>
          <w:bCs/>
          <w:color w:val="000000"/>
          <w:sz w:val="18"/>
          <w:szCs w:val="18"/>
        </w:rPr>
        <w:t xml:space="preserve">Reflection: </w:t>
      </w:r>
      <w:r w:rsidRPr="00003E17">
        <w:rPr>
          <w:rFonts w:cs="Myriad Pro"/>
          <w:color w:val="000000"/>
          <w:sz w:val="18"/>
          <w:szCs w:val="18"/>
        </w:rPr>
        <w:t xml:space="preserve">Students describe what happened, express feelings, generate ideas, and raise questions. Reflection can occur at any time during CAS to further understanding, to assist with revising plans, to learn from the experience, and to make explicit connections between their growth, accomplishments, and the learning outcomes for personal awareness. Reflection may lead to new action. </w:t>
      </w:r>
    </w:p>
    <w:p w14:paraId="73E11C9F" w14:textId="77777777" w:rsidR="00386D06" w:rsidRPr="00003E17" w:rsidRDefault="00386D06" w:rsidP="00386D06">
      <w:pPr>
        <w:autoSpaceDE w:val="0"/>
        <w:autoSpaceDN w:val="0"/>
        <w:adjustRightInd w:val="0"/>
        <w:spacing w:after="107" w:line="240" w:lineRule="auto"/>
        <w:rPr>
          <w:rFonts w:cs="Myriad Pro"/>
          <w:color w:val="000000"/>
          <w:sz w:val="18"/>
          <w:szCs w:val="18"/>
        </w:rPr>
      </w:pPr>
    </w:p>
    <w:p w14:paraId="1E13FA59" w14:textId="77777777" w:rsidR="00003E17" w:rsidRPr="00003E17" w:rsidRDefault="00003E17" w:rsidP="00003E17">
      <w:pPr>
        <w:numPr>
          <w:ilvl w:val="0"/>
          <w:numId w:val="6"/>
        </w:numPr>
        <w:autoSpaceDE w:val="0"/>
        <w:autoSpaceDN w:val="0"/>
        <w:adjustRightInd w:val="0"/>
        <w:spacing w:after="0" w:line="240" w:lineRule="auto"/>
        <w:ind w:left="360" w:hanging="360"/>
        <w:rPr>
          <w:rFonts w:cs="Myriad Pro"/>
          <w:color w:val="000000"/>
          <w:sz w:val="18"/>
          <w:szCs w:val="18"/>
        </w:rPr>
      </w:pPr>
      <w:r w:rsidRPr="00003E17">
        <w:rPr>
          <w:rFonts w:cs="Myriad Pro"/>
          <w:b/>
          <w:bCs/>
          <w:color w:val="000000"/>
          <w:sz w:val="18"/>
          <w:szCs w:val="18"/>
        </w:rPr>
        <w:t xml:space="preserve">Demonstration: </w:t>
      </w:r>
      <w:r w:rsidRPr="00003E17">
        <w:rPr>
          <w:rFonts w:cs="Myriad Pro"/>
          <w:color w:val="000000"/>
          <w:sz w:val="18"/>
          <w:szCs w:val="18"/>
        </w:rPr>
        <w:t xml:space="preserve">Students make explicit what and how they learned and what they have accomplished, for example, by sharing their CAS experience through their CAS portfolio or with others in an informal or formal manner. Through demonstration and communication, students solidify their understanding and evoke response from others. </w:t>
      </w:r>
    </w:p>
    <w:p w14:paraId="7F77E219" w14:textId="77777777" w:rsidR="00003E17" w:rsidRDefault="00003E17" w:rsidP="00003E17">
      <w:pPr>
        <w:spacing w:after="0" w:line="240" w:lineRule="auto"/>
        <w:rPr>
          <w:b/>
          <w:sz w:val="20"/>
          <w:szCs w:val="20"/>
        </w:rPr>
      </w:pPr>
    </w:p>
    <w:p w14:paraId="3529DB02" w14:textId="77777777" w:rsidR="00003E17" w:rsidRDefault="00003E17" w:rsidP="00003E17">
      <w:pPr>
        <w:spacing w:after="0" w:line="240" w:lineRule="auto"/>
        <w:rPr>
          <w:b/>
          <w:sz w:val="20"/>
          <w:szCs w:val="20"/>
        </w:rPr>
      </w:pPr>
    </w:p>
    <w:p w14:paraId="21C3B45E" w14:textId="77777777" w:rsidR="00A45DD9" w:rsidRDefault="00A45DD9" w:rsidP="00003E17">
      <w:pPr>
        <w:spacing w:after="0" w:line="240" w:lineRule="auto"/>
        <w:rPr>
          <w:b/>
          <w:sz w:val="20"/>
          <w:szCs w:val="20"/>
        </w:rPr>
      </w:pPr>
    </w:p>
    <w:p w14:paraId="6BEB4F6A" w14:textId="77777777" w:rsidR="00A45DD9" w:rsidRDefault="00A45DD9" w:rsidP="00003E17">
      <w:pPr>
        <w:spacing w:after="0" w:line="240" w:lineRule="auto"/>
        <w:rPr>
          <w:b/>
          <w:sz w:val="20"/>
          <w:szCs w:val="20"/>
        </w:rPr>
      </w:pPr>
    </w:p>
    <w:p w14:paraId="3D528A79" w14:textId="77777777" w:rsidR="00A45DD9" w:rsidRDefault="00A45DD9" w:rsidP="00003E17">
      <w:pPr>
        <w:spacing w:after="0" w:line="240" w:lineRule="auto"/>
        <w:rPr>
          <w:b/>
          <w:sz w:val="20"/>
          <w:szCs w:val="20"/>
        </w:rPr>
      </w:pPr>
    </w:p>
    <w:p w14:paraId="22970C44" w14:textId="77777777" w:rsidR="00003E17" w:rsidRDefault="00003E17">
      <w:pPr>
        <w:rPr>
          <w:noProof/>
        </w:rPr>
      </w:pPr>
    </w:p>
    <w:p w14:paraId="17BE4B0C" w14:textId="77777777" w:rsidR="00003E17" w:rsidRDefault="00003E17">
      <w:pPr>
        <w:rPr>
          <w:noProof/>
        </w:rPr>
      </w:pPr>
    </w:p>
    <w:p w14:paraId="7A51C3A1" w14:textId="77777777" w:rsidR="00003E17" w:rsidRDefault="00003E17"/>
    <w:p w14:paraId="2DCAE123" w14:textId="77777777" w:rsidR="00F31DF4" w:rsidRDefault="00F31DF4"/>
    <w:p w14:paraId="5B2BDA0C" w14:textId="77777777" w:rsidR="00BA0643" w:rsidRDefault="00BA0643"/>
    <w:p w14:paraId="3C58F280" w14:textId="77777777" w:rsidR="00BA0643" w:rsidRDefault="00BA0643"/>
    <w:p w14:paraId="3B5BE0CE" w14:textId="77777777" w:rsidR="00BA0643" w:rsidRDefault="00BA0643"/>
    <w:p w14:paraId="4ECC238A" w14:textId="77777777" w:rsidR="00BA0643" w:rsidRDefault="00BA0643"/>
    <w:p w14:paraId="087C43C5" w14:textId="77777777" w:rsidR="00BA0643" w:rsidRDefault="00BA0643"/>
    <w:p w14:paraId="22409FDB" w14:textId="77777777" w:rsidR="00BA0643" w:rsidRDefault="00BA0643"/>
    <w:p w14:paraId="24414C62" w14:textId="77777777" w:rsidR="00BA0643" w:rsidRDefault="00BA0643"/>
    <w:p w14:paraId="781C0B70" w14:textId="77777777" w:rsidR="00BA0643" w:rsidRDefault="00BA0643"/>
    <w:p w14:paraId="66EFBE99" w14:textId="77777777" w:rsidR="00BA0643" w:rsidRDefault="00BA0643"/>
    <w:p w14:paraId="166FD79D" w14:textId="77777777" w:rsidR="00BA0643" w:rsidRDefault="00BA0643"/>
    <w:p w14:paraId="5BAF6851" w14:textId="77777777" w:rsidR="00BA0643" w:rsidRDefault="00BA0643"/>
    <w:p w14:paraId="7341D3CC" w14:textId="77777777" w:rsidR="00BA0643" w:rsidRDefault="00BA0643"/>
    <w:sectPr w:rsidR="00BA0643" w:rsidSect="00386D06">
      <w:type w:val="continuous"/>
      <w:pgSz w:w="12240" w:h="15840"/>
      <w:pgMar w:top="720" w:right="720" w:bottom="432" w:left="72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7F933A"/>
    <w:multiLevelType w:val="hybridMultilevel"/>
    <w:tmpl w:val="CD69C0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F54AD0"/>
    <w:multiLevelType w:val="hybridMultilevel"/>
    <w:tmpl w:val="8760D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34762"/>
    <w:multiLevelType w:val="hybridMultilevel"/>
    <w:tmpl w:val="04D6F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24DD8"/>
    <w:multiLevelType w:val="hybridMultilevel"/>
    <w:tmpl w:val="D67CF7D8"/>
    <w:lvl w:ilvl="0" w:tplc="79AAE49C">
      <w:start w:val="3"/>
      <w:numFmt w:val="bullet"/>
      <w:lvlText w:val=""/>
      <w:lvlJc w:val="left"/>
      <w:pPr>
        <w:ind w:left="-1080" w:hanging="360"/>
      </w:pPr>
      <w:rPr>
        <w:rFonts w:ascii="Symbol" w:eastAsiaTheme="minorHAnsi" w:hAnsi="Symbol" w:cs="Myriad Pro"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4" w15:restartNumberingAfterBreak="0">
    <w:nsid w:val="37311277"/>
    <w:multiLevelType w:val="hybridMultilevel"/>
    <w:tmpl w:val="8760D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9A568"/>
    <w:multiLevelType w:val="hybridMultilevel"/>
    <w:tmpl w:val="7AE2F11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52E3670"/>
    <w:multiLevelType w:val="multilevel"/>
    <w:tmpl w:val="2C94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685C8C"/>
    <w:multiLevelType w:val="hybridMultilevel"/>
    <w:tmpl w:val="04D6F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B242BB"/>
    <w:multiLevelType w:val="multilevel"/>
    <w:tmpl w:val="8556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4"/>
  </w:num>
  <w:num w:numId="4">
    <w:abstractNumId w:val="0"/>
  </w:num>
  <w:num w:numId="5">
    <w:abstractNumId w:val="3"/>
  </w:num>
  <w:num w:numId="6">
    <w:abstractNumId w:val="5"/>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643"/>
    <w:rsid w:val="00003E17"/>
    <w:rsid w:val="00097C86"/>
    <w:rsid w:val="00220EAC"/>
    <w:rsid w:val="002D3385"/>
    <w:rsid w:val="00386D06"/>
    <w:rsid w:val="004301F2"/>
    <w:rsid w:val="004860A7"/>
    <w:rsid w:val="00653078"/>
    <w:rsid w:val="006B72B8"/>
    <w:rsid w:val="006F5CD1"/>
    <w:rsid w:val="00763870"/>
    <w:rsid w:val="00847354"/>
    <w:rsid w:val="00985043"/>
    <w:rsid w:val="00A45DD9"/>
    <w:rsid w:val="00BA0643"/>
    <w:rsid w:val="00BF2C4C"/>
    <w:rsid w:val="00D705C7"/>
    <w:rsid w:val="00D74E03"/>
    <w:rsid w:val="00EA7E84"/>
    <w:rsid w:val="00F31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FB339"/>
  <w15:chartTrackingRefBased/>
  <w15:docId w15:val="{25924460-D54D-4074-84DC-1C44A6DC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7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7E84"/>
    <w:pPr>
      <w:ind w:left="720"/>
      <w:contextualSpacing/>
    </w:pPr>
  </w:style>
  <w:style w:type="paragraph" w:customStyle="1" w:styleId="Default">
    <w:name w:val="Default"/>
    <w:rsid w:val="00003E17"/>
    <w:pPr>
      <w:autoSpaceDE w:val="0"/>
      <w:autoSpaceDN w:val="0"/>
      <w:adjustRightInd w:val="0"/>
      <w:spacing w:after="0" w:line="240" w:lineRule="auto"/>
    </w:pPr>
    <w:rPr>
      <w:rFonts w:ascii="Myriad Pro" w:hAnsi="Myriad Pro" w:cs="Myriad Pro"/>
      <w:color w:val="000000"/>
      <w:sz w:val="24"/>
      <w:szCs w:val="24"/>
    </w:rPr>
  </w:style>
  <w:style w:type="paragraph" w:customStyle="1" w:styleId="Pa5">
    <w:name w:val="Pa5"/>
    <w:basedOn w:val="Default"/>
    <w:next w:val="Default"/>
    <w:uiPriority w:val="99"/>
    <w:rsid w:val="00003E17"/>
    <w:pPr>
      <w:spacing w:line="19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612080">
      <w:bodyDiv w:val="1"/>
      <w:marLeft w:val="0"/>
      <w:marRight w:val="0"/>
      <w:marTop w:val="0"/>
      <w:marBottom w:val="0"/>
      <w:divBdr>
        <w:top w:val="none" w:sz="0" w:space="0" w:color="auto"/>
        <w:left w:val="none" w:sz="0" w:space="0" w:color="auto"/>
        <w:bottom w:val="none" w:sz="0" w:space="0" w:color="auto"/>
        <w:right w:val="none" w:sz="0" w:space="0" w:color="auto"/>
      </w:divBdr>
    </w:div>
    <w:div w:id="65923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Bayarddevolo-Fine, Valerie</dc:creator>
  <cp:keywords/>
  <dc:description/>
  <cp:lastModifiedBy>Grose, Nicole J</cp:lastModifiedBy>
  <cp:revision>2</cp:revision>
  <dcterms:created xsi:type="dcterms:W3CDTF">2018-09-11T14:34:00Z</dcterms:created>
  <dcterms:modified xsi:type="dcterms:W3CDTF">2018-09-11T14:34:00Z</dcterms:modified>
</cp:coreProperties>
</file>